
<file path=[Content_Types].xml><?xml version="1.0" encoding="utf-8"?>
<Types xmlns="http://schemas.openxmlformats.org/package/2006/content-types">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0BF"/>
      </w:tblPr>
      <w:tblGrid>
        <w:gridCol w:w="3268"/>
        <w:gridCol w:w="6537"/>
        <w:gridCol w:w="1634"/>
        <w:gridCol w:w="1635"/>
      </w:tblGrid>
      <w:tr w:rsidR="00B842D4" w:rsidRPr="00B842D4">
        <w:trPr>
          <w:trHeight w:val="305"/>
        </w:trPr>
        <w:tc>
          <w:tcPr>
            <w:tcW w:w="13074" w:type="dxa"/>
            <w:gridSpan w:val="4"/>
            <w:shd w:val="clear" w:color="auto" w:fill="808080" w:themeFill="background1" w:themeFillShade="80"/>
          </w:tcPr>
          <w:p w:rsidR="00B842D4" w:rsidRPr="00B842D4" w:rsidRDefault="00B842D4" w:rsidP="00B842D4">
            <w:pPr>
              <w:jc w:val="center"/>
              <w:rPr>
                <w:b/>
              </w:rPr>
            </w:pPr>
            <w:r w:rsidRPr="00B842D4">
              <w:rPr>
                <w:b/>
              </w:rPr>
              <w:t>Unit Information</w:t>
            </w:r>
          </w:p>
        </w:tc>
      </w:tr>
      <w:tr w:rsidR="00B842D4" w:rsidRPr="00B842D4">
        <w:trPr>
          <w:trHeight w:val="589"/>
        </w:trPr>
        <w:tc>
          <w:tcPr>
            <w:tcW w:w="3268" w:type="dxa"/>
            <w:shd w:val="clear" w:color="auto" w:fill="D9D9D9" w:themeFill="background1" w:themeFillShade="D9"/>
          </w:tcPr>
          <w:p w:rsidR="00B842D4" w:rsidRPr="00B842D4" w:rsidRDefault="00B842D4" w:rsidP="004A2388">
            <w:pPr>
              <w:rPr>
                <w:b/>
              </w:rPr>
            </w:pPr>
            <w:r w:rsidRPr="00B842D4">
              <w:rPr>
                <w:b/>
              </w:rPr>
              <w:t>Unit Title:</w:t>
            </w:r>
            <w:r w:rsidR="0096273A">
              <w:rPr>
                <w:b/>
              </w:rPr>
              <w:t xml:space="preserve"> </w:t>
            </w:r>
          </w:p>
        </w:tc>
        <w:tc>
          <w:tcPr>
            <w:tcW w:w="6537" w:type="dxa"/>
          </w:tcPr>
          <w:p w:rsidR="00B842D4" w:rsidRPr="00B842D4" w:rsidRDefault="005E4E9C" w:rsidP="004A2388">
            <w:pPr>
              <w:rPr>
                <w:b/>
              </w:rPr>
            </w:pPr>
            <w:r w:rsidRPr="004A33B6">
              <w:rPr>
                <w:b/>
                <w:sz w:val="22"/>
              </w:rPr>
              <w:t>Writers Create Fictional Stories</w:t>
            </w:r>
          </w:p>
        </w:tc>
        <w:tc>
          <w:tcPr>
            <w:tcW w:w="1634" w:type="dxa"/>
            <w:shd w:val="clear" w:color="auto" w:fill="D9D9D9" w:themeFill="background1" w:themeFillShade="D9"/>
          </w:tcPr>
          <w:p w:rsidR="00B842D4" w:rsidRPr="00B842D4" w:rsidRDefault="00B842D4">
            <w:pPr>
              <w:rPr>
                <w:b/>
              </w:rPr>
            </w:pPr>
            <w:r w:rsidRPr="00B842D4">
              <w:rPr>
                <w:b/>
              </w:rPr>
              <w:t>Grade</w:t>
            </w:r>
          </w:p>
          <w:p w:rsidR="00B842D4" w:rsidRPr="00B842D4" w:rsidRDefault="00B842D4">
            <w:pPr>
              <w:rPr>
                <w:b/>
              </w:rPr>
            </w:pPr>
            <w:r w:rsidRPr="00B842D4">
              <w:rPr>
                <w:b/>
              </w:rPr>
              <w:t>Level:</w:t>
            </w:r>
          </w:p>
        </w:tc>
        <w:tc>
          <w:tcPr>
            <w:tcW w:w="1634" w:type="dxa"/>
          </w:tcPr>
          <w:p w:rsidR="00B842D4" w:rsidRPr="00B842D4" w:rsidRDefault="00912C97">
            <w:pPr>
              <w:rPr>
                <w:b/>
              </w:rPr>
            </w:pPr>
            <w:r>
              <w:rPr>
                <w:b/>
              </w:rPr>
              <w:t>1</w:t>
            </w:r>
          </w:p>
        </w:tc>
      </w:tr>
      <w:tr w:rsidR="00B842D4" w:rsidRPr="00B842D4">
        <w:trPr>
          <w:trHeight w:val="283"/>
        </w:trPr>
        <w:tc>
          <w:tcPr>
            <w:tcW w:w="3268" w:type="dxa"/>
            <w:shd w:val="clear" w:color="auto" w:fill="D9D9D9" w:themeFill="background1" w:themeFillShade="D9"/>
          </w:tcPr>
          <w:p w:rsidR="00B842D4" w:rsidRPr="00B842D4" w:rsidRDefault="00B842D4">
            <w:pPr>
              <w:rPr>
                <w:b/>
              </w:rPr>
            </w:pPr>
            <w:r w:rsidRPr="00B842D4">
              <w:rPr>
                <w:b/>
              </w:rPr>
              <w:t>Subject/Topic:</w:t>
            </w:r>
          </w:p>
        </w:tc>
        <w:tc>
          <w:tcPr>
            <w:tcW w:w="9805" w:type="dxa"/>
            <w:gridSpan w:val="3"/>
          </w:tcPr>
          <w:p w:rsidR="00B842D4" w:rsidRPr="00B842D4" w:rsidRDefault="0096273A">
            <w:pPr>
              <w:rPr>
                <w:b/>
              </w:rPr>
            </w:pPr>
            <w:r>
              <w:rPr>
                <w:b/>
              </w:rPr>
              <w:t>English Language Arts</w:t>
            </w:r>
          </w:p>
        </w:tc>
      </w:tr>
      <w:tr w:rsidR="00B842D4" w:rsidRPr="00B842D4">
        <w:trPr>
          <w:trHeight w:val="610"/>
        </w:trPr>
        <w:tc>
          <w:tcPr>
            <w:tcW w:w="3268" w:type="dxa"/>
            <w:shd w:val="clear" w:color="auto" w:fill="D9D9D9" w:themeFill="background1" w:themeFillShade="D9"/>
          </w:tcPr>
          <w:p w:rsidR="00B842D4" w:rsidRPr="00B842D4" w:rsidRDefault="00B842D4">
            <w:pPr>
              <w:rPr>
                <w:b/>
              </w:rPr>
            </w:pPr>
            <w:r w:rsidRPr="00B842D4">
              <w:rPr>
                <w:b/>
              </w:rPr>
              <w:t>Length (in weeks/days):</w:t>
            </w:r>
          </w:p>
        </w:tc>
        <w:tc>
          <w:tcPr>
            <w:tcW w:w="9805" w:type="dxa"/>
            <w:gridSpan w:val="3"/>
          </w:tcPr>
          <w:p w:rsidR="00B842D4" w:rsidRPr="00B842D4" w:rsidRDefault="005E4E9C">
            <w:pPr>
              <w:rPr>
                <w:b/>
              </w:rPr>
            </w:pPr>
            <w:r>
              <w:rPr>
                <w:sz w:val="22"/>
              </w:rPr>
              <w:t>4 weeks</w:t>
            </w:r>
          </w:p>
        </w:tc>
      </w:tr>
      <w:tr w:rsidR="00B842D4" w:rsidRPr="00B842D4">
        <w:trPr>
          <w:trHeight w:val="283"/>
        </w:trPr>
        <w:tc>
          <w:tcPr>
            <w:tcW w:w="3268" w:type="dxa"/>
            <w:shd w:val="clear" w:color="auto" w:fill="D9D9D9" w:themeFill="background1" w:themeFillShade="D9"/>
          </w:tcPr>
          <w:p w:rsidR="00B842D4" w:rsidRPr="00B842D4" w:rsidRDefault="00B842D4">
            <w:pPr>
              <w:rPr>
                <w:b/>
              </w:rPr>
            </w:pPr>
            <w:r w:rsidRPr="00B842D4">
              <w:rPr>
                <w:b/>
              </w:rPr>
              <w:t>Developers</w:t>
            </w:r>
          </w:p>
        </w:tc>
        <w:tc>
          <w:tcPr>
            <w:tcW w:w="9805" w:type="dxa"/>
            <w:gridSpan w:val="3"/>
          </w:tcPr>
          <w:p w:rsidR="00B842D4" w:rsidRPr="00B842D4" w:rsidRDefault="0096273A">
            <w:pPr>
              <w:rPr>
                <w:b/>
              </w:rPr>
            </w:pPr>
            <w:r>
              <w:rPr>
                <w:b/>
              </w:rPr>
              <w:t>Curriculum Design Team</w:t>
            </w:r>
          </w:p>
        </w:tc>
      </w:tr>
    </w:tbl>
    <w:p w:rsidR="00B842D4" w:rsidRDefault="00B842D4"/>
    <w:tbl>
      <w:tblPr>
        <w:tblStyle w:val="TableGrid"/>
        <w:tblW w:w="13074" w:type="dxa"/>
        <w:tblLook w:val="00BF"/>
      </w:tblPr>
      <w:tblGrid>
        <w:gridCol w:w="4358"/>
        <w:gridCol w:w="2410"/>
        <w:gridCol w:w="1948"/>
        <w:gridCol w:w="4358"/>
      </w:tblGrid>
      <w:tr w:rsidR="00B842D4">
        <w:trPr>
          <w:trHeight w:val="241"/>
        </w:trPr>
        <w:tc>
          <w:tcPr>
            <w:tcW w:w="13074" w:type="dxa"/>
            <w:gridSpan w:val="4"/>
            <w:shd w:val="clear" w:color="auto" w:fill="A6A6A6" w:themeFill="background1" w:themeFillShade="A6"/>
          </w:tcPr>
          <w:p w:rsidR="00B842D4" w:rsidRPr="00B842D4" w:rsidRDefault="00B842D4" w:rsidP="00B842D4">
            <w:pPr>
              <w:jc w:val="center"/>
              <w:rPr>
                <w:b/>
              </w:rPr>
            </w:pPr>
            <w:r w:rsidRPr="00B842D4">
              <w:rPr>
                <w:b/>
              </w:rPr>
              <w:t>What’s The Big Idea (s)?</w:t>
            </w:r>
          </w:p>
        </w:tc>
      </w:tr>
      <w:tr w:rsidR="00B842D4">
        <w:trPr>
          <w:trHeight w:val="529"/>
        </w:trPr>
        <w:tc>
          <w:tcPr>
            <w:tcW w:w="13074" w:type="dxa"/>
            <w:gridSpan w:val="4"/>
            <w:tcBorders>
              <w:bottom w:val="single" w:sz="4" w:space="0" w:color="000000" w:themeColor="text1"/>
            </w:tcBorders>
          </w:tcPr>
          <w:p w:rsidR="00656612" w:rsidRDefault="00656612">
            <w:r>
              <w:t>In this unit, writers will use the strategies learned through narrative writing to compose fictional stories.</w:t>
            </w:r>
          </w:p>
          <w:p w:rsidR="0096273A" w:rsidRDefault="0096273A"/>
          <w:p w:rsidR="0096273A" w:rsidRDefault="00656612">
            <w:r>
              <w:t>Writers can strengthen their writing by collaborating with peers and adding more details to their stories.</w:t>
            </w:r>
          </w:p>
          <w:p w:rsidR="0096273A" w:rsidRDefault="0096273A"/>
          <w:p w:rsidR="0096273A" w:rsidRDefault="0096273A"/>
          <w:p w:rsidR="00B842D4" w:rsidRDefault="00B842D4"/>
        </w:tc>
      </w:tr>
      <w:tr w:rsidR="00D652F8" w:rsidRPr="00B842D4">
        <w:trPr>
          <w:trHeight w:val="502"/>
        </w:trPr>
        <w:tc>
          <w:tcPr>
            <w:tcW w:w="6768" w:type="dxa"/>
            <w:gridSpan w:val="2"/>
            <w:shd w:val="clear" w:color="auto" w:fill="808080" w:themeFill="background1" w:themeFillShade="80"/>
            <w:vAlign w:val="center"/>
          </w:tcPr>
          <w:p w:rsidR="00D652F8" w:rsidRPr="00B842D4" w:rsidRDefault="00D652F8" w:rsidP="00D652F8">
            <w:pPr>
              <w:jc w:val="center"/>
              <w:rPr>
                <w:b/>
              </w:rPr>
            </w:pPr>
            <w:r w:rsidRPr="00B842D4">
              <w:rPr>
                <w:b/>
              </w:rPr>
              <w:t>Priority Standards</w:t>
            </w:r>
          </w:p>
        </w:tc>
        <w:tc>
          <w:tcPr>
            <w:tcW w:w="6306" w:type="dxa"/>
            <w:gridSpan w:val="2"/>
            <w:shd w:val="clear" w:color="auto" w:fill="808080" w:themeFill="background1" w:themeFillShade="80"/>
            <w:vAlign w:val="center"/>
          </w:tcPr>
          <w:p w:rsidR="00D652F8" w:rsidRPr="00B842D4" w:rsidRDefault="00D652F8" w:rsidP="00D652F8">
            <w:pPr>
              <w:jc w:val="center"/>
              <w:rPr>
                <w:b/>
              </w:rPr>
            </w:pPr>
            <w:r w:rsidRPr="00B842D4">
              <w:rPr>
                <w:b/>
              </w:rPr>
              <w:t>Essential Questions</w:t>
            </w:r>
          </w:p>
        </w:tc>
      </w:tr>
      <w:tr w:rsidR="00D652F8">
        <w:trPr>
          <w:trHeight w:val="798"/>
        </w:trPr>
        <w:tc>
          <w:tcPr>
            <w:tcW w:w="6768" w:type="dxa"/>
            <w:gridSpan w:val="2"/>
            <w:tcBorders>
              <w:bottom w:val="single" w:sz="4" w:space="0" w:color="000000" w:themeColor="text1"/>
            </w:tcBorders>
            <w:shd w:val="clear" w:color="auto" w:fill="auto"/>
          </w:tcPr>
          <w:p w:rsidR="005E4E9C" w:rsidRPr="004A33B6" w:rsidRDefault="005E4E9C" w:rsidP="005E4E9C">
            <w:pPr>
              <w:rPr>
                <w:sz w:val="22"/>
              </w:rPr>
            </w:pPr>
            <w:r w:rsidRPr="004A33B6">
              <w:rPr>
                <w:sz w:val="22"/>
              </w:rPr>
              <w:t>W5: With guidance and support from adults, focus on a topic, respond to questions and suggestions from peers, and add details to strengthen writing as needed.</w:t>
            </w:r>
          </w:p>
          <w:p w:rsidR="00D652F8" w:rsidRPr="00760BB6" w:rsidRDefault="00D652F8" w:rsidP="00D652F8">
            <w:pPr>
              <w:rPr>
                <w:sz w:val="20"/>
              </w:rPr>
            </w:pPr>
          </w:p>
        </w:tc>
        <w:tc>
          <w:tcPr>
            <w:tcW w:w="6306" w:type="dxa"/>
            <w:gridSpan w:val="2"/>
            <w:tcBorders>
              <w:bottom w:val="single" w:sz="4" w:space="0" w:color="000000" w:themeColor="text1"/>
            </w:tcBorders>
            <w:shd w:val="clear" w:color="auto" w:fill="auto"/>
          </w:tcPr>
          <w:p w:rsidR="00D652F8" w:rsidRPr="00760BB6" w:rsidRDefault="00E15F09" w:rsidP="00D652F8">
            <w:pPr>
              <w:rPr>
                <w:sz w:val="20"/>
              </w:rPr>
            </w:pPr>
            <w:r>
              <w:rPr>
                <w:sz w:val="20"/>
              </w:rPr>
              <w:t>W5-EQ:  How do I effectively revise my writing by focusing on a topic, responding to questions, collaborating with peers and adding new details?</w:t>
            </w:r>
          </w:p>
          <w:p w:rsidR="00D652F8" w:rsidRDefault="00D652F8" w:rsidP="00D652F8"/>
        </w:tc>
      </w:tr>
      <w:tr w:rsidR="00D652F8" w:rsidRPr="00D652F8">
        <w:trPr>
          <w:trHeight w:val="798"/>
        </w:trPr>
        <w:tc>
          <w:tcPr>
            <w:tcW w:w="13074" w:type="dxa"/>
            <w:gridSpan w:val="4"/>
            <w:tcBorders>
              <w:bottom w:val="single" w:sz="4" w:space="0" w:color="000000" w:themeColor="text1"/>
            </w:tcBorders>
            <w:shd w:val="clear" w:color="auto" w:fill="808080" w:themeFill="background1" w:themeFillShade="80"/>
            <w:vAlign w:val="center"/>
          </w:tcPr>
          <w:p w:rsidR="00D652F8" w:rsidRPr="00D652F8" w:rsidRDefault="00D652F8" w:rsidP="00D652F8">
            <w:pPr>
              <w:jc w:val="center"/>
              <w:rPr>
                <w:b/>
              </w:rPr>
            </w:pPr>
            <w:r w:rsidRPr="00D652F8">
              <w:rPr>
                <w:b/>
              </w:rPr>
              <w:t>Supporting Standards</w:t>
            </w:r>
          </w:p>
        </w:tc>
      </w:tr>
      <w:tr w:rsidR="00D652F8">
        <w:trPr>
          <w:trHeight w:val="798"/>
        </w:trPr>
        <w:tc>
          <w:tcPr>
            <w:tcW w:w="13074" w:type="dxa"/>
            <w:gridSpan w:val="4"/>
            <w:tcBorders>
              <w:bottom w:val="single" w:sz="4" w:space="0" w:color="000000" w:themeColor="text1"/>
            </w:tcBorders>
            <w:shd w:val="clear" w:color="auto" w:fill="auto"/>
          </w:tcPr>
          <w:p w:rsidR="005E4E9C" w:rsidRDefault="005E4E9C" w:rsidP="005E4E9C">
            <w:pPr>
              <w:rPr>
                <w:sz w:val="22"/>
              </w:rPr>
            </w:pPr>
            <w:r w:rsidRPr="004A33B6">
              <w:rPr>
                <w:sz w:val="22"/>
              </w:rPr>
              <w:t>SL1b: Build on other’s talk</w:t>
            </w:r>
            <w:r>
              <w:rPr>
                <w:sz w:val="22"/>
              </w:rPr>
              <w:t xml:space="preserve"> in conversations by responding to the comments of others through multiple exchanges.</w:t>
            </w:r>
          </w:p>
          <w:p w:rsidR="005E4E9C" w:rsidRDefault="005E4E9C" w:rsidP="005E4E9C">
            <w:pPr>
              <w:rPr>
                <w:sz w:val="22"/>
              </w:rPr>
            </w:pPr>
          </w:p>
          <w:p w:rsidR="005E4E9C" w:rsidRDefault="005E4E9C" w:rsidP="005E4E9C">
            <w:pPr>
              <w:rPr>
                <w:sz w:val="22"/>
              </w:rPr>
            </w:pPr>
            <w:r>
              <w:rPr>
                <w:sz w:val="22"/>
              </w:rPr>
              <w:t>SL1c: Ask questions to clear up any confusion about the topics and texts under discussion.</w:t>
            </w:r>
          </w:p>
          <w:p w:rsidR="005E4E9C" w:rsidRDefault="005E4E9C" w:rsidP="005E4E9C">
            <w:pPr>
              <w:rPr>
                <w:sz w:val="22"/>
              </w:rPr>
            </w:pPr>
          </w:p>
          <w:p w:rsidR="005E4E9C" w:rsidRDefault="005E4E9C" w:rsidP="005E4E9C">
            <w:pPr>
              <w:rPr>
                <w:sz w:val="22"/>
              </w:rPr>
            </w:pPr>
            <w:r>
              <w:rPr>
                <w:sz w:val="22"/>
              </w:rPr>
              <w:t>L1e: Use verbs to convey a sense of past, present, and future (e.g. Yesterday I walked home; Today I walk home; Tomorrow I will walk home).</w:t>
            </w:r>
          </w:p>
          <w:p w:rsidR="005E4E9C" w:rsidRDefault="005E4E9C" w:rsidP="005E4E9C">
            <w:pPr>
              <w:rPr>
                <w:sz w:val="22"/>
              </w:rPr>
            </w:pPr>
          </w:p>
          <w:p w:rsidR="005E4E9C" w:rsidRDefault="005E4E9C" w:rsidP="005E4E9C">
            <w:pPr>
              <w:rPr>
                <w:sz w:val="22"/>
              </w:rPr>
            </w:pPr>
            <w:r>
              <w:rPr>
                <w:sz w:val="22"/>
              </w:rPr>
              <w:t>L1h: Use determiners (e.g. articles, demonstratives).</w:t>
            </w:r>
          </w:p>
          <w:p w:rsidR="005E4E9C" w:rsidRDefault="005E4E9C" w:rsidP="005E4E9C">
            <w:pPr>
              <w:rPr>
                <w:sz w:val="22"/>
              </w:rPr>
            </w:pPr>
          </w:p>
          <w:p w:rsidR="005E4E9C" w:rsidRDefault="005E4E9C" w:rsidP="005E4E9C">
            <w:pPr>
              <w:rPr>
                <w:sz w:val="22"/>
              </w:rPr>
            </w:pPr>
            <w:r>
              <w:rPr>
                <w:sz w:val="22"/>
              </w:rPr>
              <w:t>L5d: Distinguish shades of meaning among verbs differing in manner (e.g. look, peek, glance, stare, glare, scowl) and adjectives differing in intensity (e.g. large, gigantic) by defining or choosing them or by acting our the meanings.</w:t>
            </w:r>
          </w:p>
          <w:p w:rsidR="000E5C8E" w:rsidRPr="00760BB6" w:rsidRDefault="000E5C8E" w:rsidP="000E5C8E">
            <w:pPr>
              <w:rPr>
                <w:sz w:val="20"/>
              </w:rPr>
            </w:pPr>
          </w:p>
          <w:p w:rsidR="00D652F8" w:rsidRPr="00D652F8" w:rsidRDefault="00D652F8" w:rsidP="004A2388">
            <w:pPr>
              <w:rPr>
                <w:sz w:val="20"/>
              </w:rPr>
            </w:pPr>
          </w:p>
        </w:tc>
      </w:tr>
      <w:tr w:rsidR="00B842D4" w:rsidRPr="00B842D4">
        <w:trPr>
          <w:trHeight w:val="261"/>
        </w:trPr>
        <w:tc>
          <w:tcPr>
            <w:tcW w:w="13074" w:type="dxa"/>
            <w:gridSpan w:val="4"/>
            <w:shd w:val="clear" w:color="auto" w:fill="808080" w:themeFill="background1" w:themeFillShade="80"/>
          </w:tcPr>
          <w:p w:rsidR="00B842D4" w:rsidRPr="00B842D4" w:rsidRDefault="00B842D4" w:rsidP="00B842D4">
            <w:pPr>
              <w:jc w:val="center"/>
              <w:rPr>
                <w:b/>
              </w:rPr>
            </w:pPr>
            <w:r w:rsidRPr="00B842D4">
              <w:rPr>
                <w:b/>
              </w:rPr>
              <w:t>Essential Vocabulary</w:t>
            </w:r>
          </w:p>
        </w:tc>
      </w:tr>
      <w:tr w:rsidR="00B842D4" w:rsidRPr="00B842D4">
        <w:trPr>
          <w:trHeight w:val="340"/>
        </w:trPr>
        <w:tc>
          <w:tcPr>
            <w:tcW w:w="13074" w:type="dxa"/>
            <w:gridSpan w:val="4"/>
            <w:shd w:val="clear" w:color="auto" w:fill="auto"/>
          </w:tcPr>
          <w:p w:rsidR="00E15F09" w:rsidRDefault="00E15F09" w:rsidP="00B842D4">
            <w:pPr>
              <w:rPr>
                <w:b/>
              </w:rPr>
            </w:pPr>
            <w:r>
              <w:rPr>
                <w:b/>
              </w:rPr>
              <w:t>Conversations</w:t>
            </w:r>
          </w:p>
          <w:p w:rsidR="00E15F09" w:rsidRDefault="00E15F09" w:rsidP="00B842D4">
            <w:pPr>
              <w:rPr>
                <w:b/>
              </w:rPr>
            </w:pPr>
            <w:r>
              <w:rPr>
                <w:b/>
              </w:rPr>
              <w:t>Multiple exchanges</w:t>
            </w:r>
          </w:p>
          <w:p w:rsidR="00E15F09" w:rsidRDefault="00E15F09" w:rsidP="00B842D4">
            <w:pPr>
              <w:rPr>
                <w:b/>
              </w:rPr>
            </w:pPr>
            <w:r>
              <w:rPr>
                <w:b/>
              </w:rPr>
              <w:t>Verbs</w:t>
            </w:r>
          </w:p>
          <w:p w:rsidR="00E15F09" w:rsidRDefault="00E15F09" w:rsidP="00B842D4">
            <w:pPr>
              <w:rPr>
                <w:b/>
              </w:rPr>
            </w:pPr>
            <w:r>
              <w:rPr>
                <w:b/>
              </w:rPr>
              <w:t>Past tense</w:t>
            </w:r>
          </w:p>
          <w:p w:rsidR="00E15F09" w:rsidRDefault="00E15F09" w:rsidP="00B842D4">
            <w:pPr>
              <w:rPr>
                <w:b/>
              </w:rPr>
            </w:pPr>
            <w:r>
              <w:rPr>
                <w:b/>
              </w:rPr>
              <w:t>Present tense</w:t>
            </w:r>
          </w:p>
          <w:p w:rsidR="00E15F09" w:rsidRDefault="00E15F09" w:rsidP="00B842D4">
            <w:pPr>
              <w:rPr>
                <w:b/>
              </w:rPr>
            </w:pPr>
            <w:r>
              <w:rPr>
                <w:b/>
              </w:rPr>
              <w:t>Future tense</w:t>
            </w:r>
          </w:p>
          <w:p w:rsidR="00E15F09" w:rsidRDefault="00E15F09" w:rsidP="00B842D4">
            <w:pPr>
              <w:rPr>
                <w:b/>
              </w:rPr>
            </w:pPr>
            <w:r>
              <w:rPr>
                <w:b/>
              </w:rPr>
              <w:t xml:space="preserve">Determiners </w:t>
            </w:r>
          </w:p>
          <w:p w:rsidR="00E15F09" w:rsidRDefault="00E15F09" w:rsidP="00B842D4">
            <w:pPr>
              <w:rPr>
                <w:b/>
              </w:rPr>
            </w:pPr>
            <w:r>
              <w:rPr>
                <w:b/>
              </w:rPr>
              <w:t>Articles</w:t>
            </w:r>
          </w:p>
          <w:p w:rsidR="00E15F09" w:rsidRDefault="00E15F09" w:rsidP="00B842D4">
            <w:pPr>
              <w:rPr>
                <w:b/>
              </w:rPr>
            </w:pPr>
            <w:r>
              <w:rPr>
                <w:b/>
              </w:rPr>
              <w:t>Demonstratives</w:t>
            </w:r>
          </w:p>
          <w:p w:rsidR="00D652F8" w:rsidRDefault="00E15F09" w:rsidP="00B842D4">
            <w:pPr>
              <w:rPr>
                <w:b/>
              </w:rPr>
            </w:pPr>
            <w:r>
              <w:rPr>
                <w:b/>
              </w:rPr>
              <w:t>Adjectives</w:t>
            </w:r>
          </w:p>
          <w:p w:rsidR="00B842D4" w:rsidRPr="00B842D4" w:rsidRDefault="00B842D4" w:rsidP="00B842D4">
            <w:pPr>
              <w:rPr>
                <w:b/>
              </w:rPr>
            </w:pPr>
          </w:p>
        </w:tc>
      </w:tr>
      <w:tr w:rsidR="00D652F8" w:rsidRPr="00B842D4">
        <w:trPr>
          <w:trHeight w:val="287"/>
        </w:trPr>
        <w:tc>
          <w:tcPr>
            <w:tcW w:w="13074" w:type="dxa"/>
            <w:gridSpan w:val="4"/>
            <w:shd w:val="clear" w:color="auto" w:fill="808080" w:themeFill="background1" w:themeFillShade="80"/>
          </w:tcPr>
          <w:p w:rsidR="00D652F8" w:rsidRPr="00B842D4" w:rsidRDefault="00D652F8" w:rsidP="00D652F8">
            <w:pPr>
              <w:jc w:val="center"/>
              <w:rPr>
                <w:b/>
              </w:rPr>
            </w:pPr>
            <w:r>
              <w:rPr>
                <w:b/>
              </w:rPr>
              <w:t>Resources</w:t>
            </w:r>
          </w:p>
        </w:tc>
      </w:tr>
      <w:tr w:rsidR="00D652F8" w:rsidRPr="00B842D4">
        <w:trPr>
          <w:trHeight w:val="340"/>
        </w:trPr>
        <w:tc>
          <w:tcPr>
            <w:tcW w:w="13074" w:type="dxa"/>
            <w:gridSpan w:val="4"/>
            <w:shd w:val="clear" w:color="auto" w:fill="auto"/>
          </w:tcPr>
          <w:p w:rsidR="00FF13E6" w:rsidRDefault="00FF13E6" w:rsidP="00FF13E6">
            <w:pPr>
              <w:rPr>
                <w:b/>
              </w:rPr>
            </w:pPr>
            <w:r>
              <w:rPr>
                <w:b/>
              </w:rPr>
              <w:t>A Curricular Plan for the Writing Workshop by Lucy Calkins  - Unit Three</w:t>
            </w:r>
          </w:p>
          <w:p w:rsidR="00B44D92" w:rsidRDefault="00B44D92" w:rsidP="00B44D92">
            <w:pPr>
              <w:rPr>
                <w:b/>
              </w:rPr>
            </w:pPr>
            <w:r w:rsidRPr="00111057">
              <w:rPr>
                <w:b/>
                <w:u w:val="single"/>
              </w:rPr>
              <w:t>Phonics Lessons: Letters, Words, and How They Work</w:t>
            </w:r>
            <w:r>
              <w:rPr>
                <w:b/>
              </w:rPr>
              <w:t xml:space="preserve"> by Gay Su Pinnell and Irene C. Fountas</w:t>
            </w:r>
          </w:p>
          <w:p w:rsidR="004A2388" w:rsidRDefault="004A2388" w:rsidP="004A2388">
            <w:pPr>
              <w:rPr>
                <w:b/>
              </w:rPr>
            </w:pPr>
          </w:p>
          <w:p w:rsidR="004A2388" w:rsidRDefault="004A2388" w:rsidP="004A2388">
            <w:pPr>
              <w:rPr>
                <w:b/>
              </w:rPr>
            </w:pPr>
          </w:p>
          <w:p w:rsidR="004A2388" w:rsidRDefault="004A2388" w:rsidP="004A2388">
            <w:pPr>
              <w:rPr>
                <w:b/>
              </w:rPr>
            </w:pPr>
          </w:p>
          <w:p w:rsidR="004A2388" w:rsidRDefault="004A2388" w:rsidP="004A2388">
            <w:pPr>
              <w:rPr>
                <w:b/>
              </w:rPr>
            </w:pPr>
          </w:p>
          <w:p w:rsidR="00D652F8" w:rsidRPr="00B842D4" w:rsidRDefault="00D652F8" w:rsidP="004A2388">
            <w:pPr>
              <w:rPr>
                <w:b/>
              </w:rPr>
            </w:pPr>
          </w:p>
        </w:tc>
      </w:tr>
      <w:tr w:rsidR="00B842D4" w:rsidRPr="00B842D4">
        <w:trPr>
          <w:trHeight w:val="1020"/>
        </w:trPr>
        <w:tc>
          <w:tcPr>
            <w:tcW w:w="13074" w:type="dxa"/>
            <w:gridSpan w:val="4"/>
            <w:shd w:val="clear" w:color="auto" w:fill="808080" w:themeFill="background1" w:themeFillShade="80"/>
          </w:tcPr>
          <w:p w:rsidR="00B842D4" w:rsidRDefault="00B842D4" w:rsidP="00B842D4">
            <w:pPr>
              <w:jc w:val="center"/>
              <w:rPr>
                <w:b/>
              </w:rPr>
            </w:pPr>
            <w:r>
              <w:rPr>
                <w:b/>
              </w:rPr>
              <w:t>Achievement Targets- Assessment</w:t>
            </w:r>
          </w:p>
          <w:p w:rsidR="00B842D4" w:rsidRDefault="00B842D4" w:rsidP="00B842D4">
            <w:pPr>
              <w:jc w:val="center"/>
              <w:rPr>
                <w:b/>
              </w:rPr>
            </w:pPr>
            <w:r>
              <w:rPr>
                <w:b/>
              </w:rPr>
              <w:t>What are the tasks implied by the verbs in the standards? What will the student be able to do?</w:t>
            </w:r>
          </w:p>
          <w:p w:rsidR="00B842D4" w:rsidRPr="00B842D4" w:rsidRDefault="00B842D4" w:rsidP="00B842D4">
            <w:pPr>
              <w:jc w:val="center"/>
              <w:rPr>
                <w:b/>
              </w:rPr>
            </w:pPr>
          </w:p>
        </w:tc>
      </w:tr>
      <w:tr w:rsidR="00B842D4" w:rsidRPr="00B842D4">
        <w:trPr>
          <w:trHeight w:val="260"/>
        </w:trPr>
        <w:tc>
          <w:tcPr>
            <w:tcW w:w="4358" w:type="dxa"/>
            <w:shd w:val="clear" w:color="auto" w:fill="auto"/>
          </w:tcPr>
          <w:p w:rsidR="00B842D4" w:rsidRDefault="00B842D4" w:rsidP="00B842D4">
            <w:pPr>
              <w:jc w:val="center"/>
              <w:rPr>
                <w:b/>
              </w:rPr>
            </w:pPr>
            <w:r>
              <w:rPr>
                <w:b/>
              </w:rPr>
              <w:t>Diagnostic</w:t>
            </w:r>
          </w:p>
        </w:tc>
        <w:tc>
          <w:tcPr>
            <w:tcW w:w="4358" w:type="dxa"/>
            <w:gridSpan w:val="2"/>
            <w:shd w:val="clear" w:color="auto" w:fill="auto"/>
          </w:tcPr>
          <w:p w:rsidR="00B842D4" w:rsidRDefault="00B842D4" w:rsidP="00B842D4">
            <w:pPr>
              <w:jc w:val="center"/>
              <w:rPr>
                <w:b/>
              </w:rPr>
            </w:pPr>
            <w:r>
              <w:rPr>
                <w:b/>
              </w:rPr>
              <w:t>Informal</w:t>
            </w:r>
          </w:p>
        </w:tc>
        <w:tc>
          <w:tcPr>
            <w:tcW w:w="4358" w:type="dxa"/>
            <w:shd w:val="clear" w:color="auto" w:fill="auto"/>
          </w:tcPr>
          <w:p w:rsidR="00B842D4" w:rsidRDefault="00B842D4" w:rsidP="00B842D4">
            <w:pPr>
              <w:jc w:val="center"/>
              <w:rPr>
                <w:b/>
              </w:rPr>
            </w:pPr>
            <w:r>
              <w:rPr>
                <w:b/>
              </w:rPr>
              <w:t>Formal</w:t>
            </w:r>
          </w:p>
        </w:tc>
      </w:tr>
      <w:tr w:rsidR="00B842D4" w:rsidRPr="00B842D4">
        <w:trPr>
          <w:trHeight w:val="510"/>
        </w:trPr>
        <w:tc>
          <w:tcPr>
            <w:tcW w:w="4358" w:type="dxa"/>
            <w:shd w:val="clear" w:color="auto" w:fill="auto"/>
          </w:tcPr>
          <w:p w:rsidR="00D652F8" w:rsidRDefault="00D652F8" w:rsidP="00B842D4">
            <w:pPr>
              <w:rPr>
                <w:b/>
              </w:rPr>
            </w:pPr>
          </w:p>
          <w:p w:rsidR="00D652F8" w:rsidRDefault="00D652F8" w:rsidP="00B842D4">
            <w:pPr>
              <w:rPr>
                <w:b/>
              </w:rPr>
            </w:pPr>
          </w:p>
          <w:p w:rsidR="00D652F8" w:rsidRDefault="00D652F8" w:rsidP="00B842D4">
            <w:pPr>
              <w:rPr>
                <w:b/>
              </w:rPr>
            </w:pPr>
          </w:p>
          <w:p w:rsidR="00D652F8" w:rsidRDefault="00D652F8" w:rsidP="00B842D4">
            <w:pPr>
              <w:rPr>
                <w:b/>
              </w:rPr>
            </w:pPr>
          </w:p>
          <w:p w:rsidR="00B842D4" w:rsidRDefault="00B842D4" w:rsidP="00B842D4">
            <w:pPr>
              <w:rPr>
                <w:b/>
              </w:rPr>
            </w:pPr>
          </w:p>
        </w:tc>
        <w:tc>
          <w:tcPr>
            <w:tcW w:w="4358" w:type="dxa"/>
            <w:gridSpan w:val="2"/>
            <w:shd w:val="clear" w:color="auto" w:fill="auto"/>
          </w:tcPr>
          <w:p w:rsidR="00B842D4" w:rsidRDefault="00B842D4" w:rsidP="00B842D4">
            <w:pPr>
              <w:jc w:val="center"/>
              <w:rPr>
                <w:b/>
              </w:rPr>
            </w:pPr>
          </w:p>
        </w:tc>
        <w:tc>
          <w:tcPr>
            <w:tcW w:w="4358" w:type="dxa"/>
            <w:shd w:val="clear" w:color="auto" w:fill="auto"/>
          </w:tcPr>
          <w:p w:rsidR="00B842D4" w:rsidRDefault="00B842D4" w:rsidP="00B842D4">
            <w:pPr>
              <w:jc w:val="center"/>
              <w:rPr>
                <w:b/>
              </w:rPr>
            </w:pPr>
          </w:p>
        </w:tc>
      </w:tr>
    </w:tbl>
    <w:p w:rsidR="0096273A" w:rsidRDefault="0096273A"/>
    <w:sectPr w:rsidR="0096273A" w:rsidSect="00B842D4">
      <w:pgSz w:w="15840" w:h="12240" w:orient="landscape"/>
      <w:pgMar w:top="720" w:right="1440" w:bottom="1800" w:left="1440" w:gutter="0"/>
      <w:printerSettings r:id="rId4"/>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842D4"/>
    <w:rsid w:val="00097261"/>
    <w:rsid w:val="000E5C8E"/>
    <w:rsid w:val="003C4B05"/>
    <w:rsid w:val="00432766"/>
    <w:rsid w:val="004A2388"/>
    <w:rsid w:val="005E4E9C"/>
    <w:rsid w:val="005E7CAC"/>
    <w:rsid w:val="00656612"/>
    <w:rsid w:val="00787658"/>
    <w:rsid w:val="00826D68"/>
    <w:rsid w:val="00912C97"/>
    <w:rsid w:val="0096273A"/>
    <w:rsid w:val="00AF4B83"/>
    <w:rsid w:val="00B44D92"/>
    <w:rsid w:val="00B842D4"/>
    <w:rsid w:val="00BF5A77"/>
    <w:rsid w:val="00C06422"/>
    <w:rsid w:val="00CE2E6D"/>
    <w:rsid w:val="00D652F8"/>
    <w:rsid w:val="00DA04EB"/>
    <w:rsid w:val="00E15F09"/>
    <w:rsid w:val="00FF13E6"/>
  </w:rsids>
  <m:mathPr>
    <m:mathFont m:val="@ＭＳ 明朝"/>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EE299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B842D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printerSettings" Target="printerSettings/printerSettings1.bin"/><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280</Words>
  <Characters>1598</Characters>
  <Application>Microsoft Macintosh Word</Application>
  <DocSecurity>0</DocSecurity>
  <Lines>13</Lines>
  <Paragraphs>3</Paragraphs>
  <ScaleCrop>false</ScaleCrop>
  <Company>Granville County Schools</Company>
  <LinksUpToDate>false</LinksUpToDate>
  <CharactersWithSpaces>1962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puckett</dc:creator>
  <cp:keywords/>
  <cp:lastModifiedBy>Administrator</cp:lastModifiedBy>
  <cp:revision>2</cp:revision>
  <dcterms:created xsi:type="dcterms:W3CDTF">2012-06-30T01:28:00Z</dcterms:created>
  <dcterms:modified xsi:type="dcterms:W3CDTF">2012-06-30T01:28:00Z</dcterms:modified>
</cp:coreProperties>
</file>